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B70" w:rsidRPr="00312B70" w:rsidRDefault="00312B70" w:rsidP="00312B70">
      <w:pPr>
        <w:jc w:val="center"/>
        <w:rPr>
          <w:rFonts w:eastAsia="Calibri" w:cs="Arial"/>
          <w:b/>
          <w:i/>
        </w:rPr>
      </w:pPr>
      <w:r>
        <w:rPr>
          <w:rFonts w:eastAsia="Calibri" w:cs="Arial"/>
          <w:b/>
          <w:i/>
        </w:rPr>
        <w:t xml:space="preserve">Self-Reflection Tool: </w:t>
      </w:r>
      <w:r w:rsidRPr="00BF09FF">
        <w:rPr>
          <w:rFonts w:eastAsia="Calibri" w:cs="Arial"/>
          <w:b/>
          <w:i/>
        </w:rPr>
        <w:t>School Climate (Priority 6)</w:t>
      </w:r>
    </w:p>
    <w:p w:rsidR="00312B70" w:rsidRDefault="00312B70" w:rsidP="00312B70">
      <w:pPr>
        <w:rPr>
          <w:b/>
        </w:rPr>
      </w:pPr>
    </w:p>
    <w:p w:rsidR="00312B70" w:rsidRPr="00F00E63" w:rsidRDefault="00312B70" w:rsidP="00312B70">
      <w:r w:rsidRPr="00F00E63">
        <w:t xml:space="preserve">Standard: LEA administers a local climate survey at least every other year that provides a valid measure of perceptions of school safety </w:t>
      </w:r>
      <w:bookmarkStart w:id="0" w:name="_GoBack"/>
      <w:bookmarkEnd w:id="0"/>
      <w:r w:rsidRPr="00F00E63">
        <w:t xml:space="preserve">and connectedness, such as the California Healthy Kids Survey, to students in at least one grade within the grade span(s) that the LEA serves (e.g., K-5, 6-8, 9-12), and reports the results to its local governing board </w:t>
      </w:r>
      <w:r w:rsidRPr="00E02618">
        <w:rPr>
          <w:b/>
          <w:i/>
        </w:rPr>
        <w:t>at a regularly scheduled meeting of the local governing board</w:t>
      </w:r>
      <w:r w:rsidRPr="00E02618">
        <w:rPr>
          <w:b/>
        </w:rPr>
        <w:t xml:space="preserve"> </w:t>
      </w:r>
      <w:r w:rsidRPr="00F00E63">
        <w:t xml:space="preserve">and to stakeholders and the public through the evaluation rubrics.  </w:t>
      </w:r>
    </w:p>
    <w:p w:rsidR="00312B70" w:rsidRPr="00F00E63" w:rsidRDefault="00312B70" w:rsidP="00312B70"/>
    <w:p w:rsidR="00312B70" w:rsidRDefault="00312B70" w:rsidP="00312B70">
      <w:r>
        <w:t xml:space="preserve">Evidence: LEA </w:t>
      </w:r>
      <w:r w:rsidRPr="00F00E63">
        <w:t>administer</w:t>
      </w:r>
      <w:r>
        <w:t>s</w:t>
      </w:r>
      <w:r w:rsidRPr="00F00E63">
        <w:t xml:space="preserve"> a survey as specified and report</w:t>
      </w:r>
      <w:r>
        <w:t>s</w:t>
      </w:r>
      <w:r w:rsidRPr="00F00E63">
        <w:t xml:space="preserve"> the results to its local governing board and through the local data selection option in the evaluation rubrics.</w:t>
      </w:r>
    </w:p>
    <w:p w:rsidR="00312B70" w:rsidRDefault="00312B70" w:rsidP="00312B70"/>
    <w:p w:rsidR="00312B70" w:rsidRDefault="00312B70" w:rsidP="00312B70">
      <w:r>
        <w:t>Proposed Local Data Reporting Interface:</w:t>
      </w:r>
    </w:p>
    <w:p w:rsidR="00312B70" w:rsidRDefault="00312B70" w:rsidP="00312B70"/>
    <w:p w:rsidR="00312B70" w:rsidRDefault="00312B70" w:rsidP="00312B70">
      <w:r>
        <w:t>LEAs will provide a narrative summary of the local administration and analysis of a local climate survey that captures a valid measure of student perceptions of school safety and connectedness in at least one grade within the grade span (e.g., K</w:t>
      </w:r>
      <w:r>
        <w:rPr>
          <w:rFonts w:cs="Arial"/>
        </w:rPr>
        <w:t>–</w:t>
      </w:r>
      <w:r>
        <w:t>5, 6</w:t>
      </w:r>
      <w:r>
        <w:rPr>
          <w:rFonts w:cs="Arial"/>
        </w:rPr>
        <w:t>–</w:t>
      </w:r>
      <w:r>
        <w:t>8, 9</w:t>
      </w:r>
      <w:r>
        <w:rPr>
          <w:rFonts w:cs="Arial"/>
        </w:rPr>
        <w:t>–</w:t>
      </w:r>
      <w:r>
        <w:t xml:space="preserve">12). Specifically, LEAs will have an opportunity to include differences among student groups, and for surveys that provide an overall score, such as the California Healthy Kids Survey, report the overall score for all students and student groups. This summary may also include an analysis of a subset of specific items on a local survey that is particularly relevant to school safety and connectedness. </w:t>
      </w:r>
    </w:p>
    <w:p w:rsidR="00312B70" w:rsidRDefault="00312B70" w:rsidP="00312B70">
      <w:r>
        <w:rPr>
          <w:noProof/>
        </w:rPr>
        <mc:AlternateContent>
          <mc:Choice Requires="wps">
            <w:drawing>
              <wp:anchor distT="45720" distB="45720" distL="114300" distR="114300" simplePos="0" relativeHeight="251659264" behindDoc="0" locked="0" layoutInCell="1" allowOverlap="1" wp14:anchorId="7CE80F31" wp14:editId="6D9BD471">
                <wp:simplePos x="0" y="0"/>
                <wp:positionH relativeFrom="column">
                  <wp:posOffset>76200</wp:posOffset>
                </wp:positionH>
                <wp:positionV relativeFrom="paragraph">
                  <wp:posOffset>144145</wp:posOffset>
                </wp:positionV>
                <wp:extent cx="5528945" cy="1152525"/>
                <wp:effectExtent l="9525" t="6985" r="508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1152525"/>
                        </a:xfrm>
                        <a:prstGeom prst="rect">
                          <a:avLst/>
                        </a:prstGeom>
                        <a:solidFill>
                          <a:srgbClr val="FFFFFF"/>
                        </a:solidFill>
                        <a:ln w="9525">
                          <a:solidFill>
                            <a:srgbClr val="000000"/>
                          </a:solidFill>
                          <a:miter lim="800000"/>
                          <a:headEnd/>
                          <a:tailEnd/>
                        </a:ln>
                      </wps:spPr>
                      <wps:txbx>
                        <w:txbxContent>
                          <w:p w:rsidR="00312B70" w:rsidRDefault="00312B70" w:rsidP="00312B70">
                            <w:r>
                              <w:t>[Insert LEA summary of school climate results.]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E80F31" id="_x0000_t202" coordsize="21600,21600" o:spt="202" path="m,l,21600r21600,l21600,xe">
                <v:stroke joinstyle="miter"/>
                <v:path gradientshapeok="t" o:connecttype="rect"/>
              </v:shapetype>
              <v:shape id="Text Box 1" o:spid="_x0000_s1026" type="#_x0000_t202" style="position:absolute;margin-left:6pt;margin-top:11.35pt;width:435.35pt;height:9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">
                <v:textbox>
                  <w:txbxContent>
                    <w:p w:rsidR="00312B70" w:rsidRDefault="00312B70" w:rsidP="00312B70">
                      <w:r>
                        <w:t>[Insert LEA summary of school climate results.]</w:t>
                      </w:r>
                    </w:p>
                  </w:txbxContent>
                </v:textbox>
                <w10:wrap type="square"/>
              </v:shape>
            </w:pict>
          </mc:Fallback>
        </mc:AlternateContent>
      </w:r>
    </w:p>
    <w:p w:rsid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Pr="00312B70" w:rsidRDefault="00312B70" w:rsidP="00312B70"/>
    <w:p w:rsidR="00312B70" w:rsidRDefault="00312B70" w:rsidP="00312B70"/>
    <w:p w:rsidR="00312B70" w:rsidRDefault="00312B70" w:rsidP="00312B70"/>
    <w:p w:rsidR="008D41DB" w:rsidRDefault="008D41DB" w:rsidP="00312B70">
      <w:pPr>
        <w:jc w:val="right"/>
      </w:pPr>
    </w:p>
    <w:p w:rsidR="00312B70" w:rsidRDefault="00312B70" w:rsidP="00312B70">
      <w:pPr>
        <w:jc w:val="right"/>
      </w:pPr>
    </w:p>
    <w:sectPr w:rsidR="00312B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70" w:rsidRDefault="00312B70" w:rsidP="00312B70">
      <w:r>
        <w:separator/>
      </w:r>
    </w:p>
  </w:endnote>
  <w:endnote w:type="continuationSeparator" w:id="0">
    <w:p w:rsidR="00312B70" w:rsidRDefault="00312B70" w:rsidP="0031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70" w:rsidRPr="00312B70" w:rsidRDefault="00312B70" w:rsidP="00312B70">
    <w:pPr>
      <w:ind w:left="1440" w:firstLine="720"/>
      <w:jc w:val="right"/>
      <w:rPr>
        <w:i/>
        <w:sz w:val="20"/>
        <w:szCs w:val="20"/>
      </w:rPr>
    </w:pPr>
    <w:r w:rsidRPr="00312B70">
      <w:rPr>
        <w:i/>
        <w:sz w:val="20"/>
        <w:szCs w:val="20"/>
      </w:rPr>
      <w:t>Adopted by SBE on 11/2/16</w:t>
    </w:r>
  </w:p>
  <w:p w:rsidR="00312B70" w:rsidRDefault="00312B70" w:rsidP="0031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70" w:rsidRDefault="00312B70" w:rsidP="00312B70">
      <w:r>
        <w:separator/>
      </w:r>
    </w:p>
  </w:footnote>
  <w:footnote w:type="continuationSeparator" w:id="0">
    <w:p w:rsidR="00312B70" w:rsidRDefault="00312B70" w:rsidP="0031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70"/>
    <w:rsid w:val="00312B70"/>
    <w:rsid w:val="008D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8391-F2CB-4178-9B44-618E63E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7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70"/>
    <w:pPr>
      <w:tabs>
        <w:tab w:val="center" w:pos="4680"/>
        <w:tab w:val="right" w:pos="9360"/>
      </w:tabs>
    </w:pPr>
  </w:style>
  <w:style w:type="character" w:customStyle="1" w:styleId="HeaderChar">
    <w:name w:val="Header Char"/>
    <w:basedOn w:val="DefaultParagraphFont"/>
    <w:link w:val="Header"/>
    <w:uiPriority w:val="99"/>
    <w:rsid w:val="00312B70"/>
    <w:rPr>
      <w:rFonts w:ascii="Arial" w:eastAsia="Times New Roman" w:hAnsi="Arial" w:cs="Times New Roman"/>
      <w:sz w:val="24"/>
      <w:szCs w:val="24"/>
    </w:rPr>
  </w:style>
  <w:style w:type="paragraph" w:styleId="Footer">
    <w:name w:val="footer"/>
    <w:basedOn w:val="Normal"/>
    <w:link w:val="FooterChar"/>
    <w:uiPriority w:val="99"/>
    <w:unhideWhenUsed/>
    <w:rsid w:val="00312B70"/>
    <w:pPr>
      <w:tabs>
        <w:tab w:val="center" w:pos="4680"/>
        <w:tab w:val="right" w:pos="9360"/>
      </w:tabs>
    </w:pPr>
  </w:style>
  <w:style w:type="character" w:customStyle="1" w:styleId="FooterChar">
    <w:name w:val="Footer Char"/>
    <w:basedOn w:val="DefaultParagraphFont"/>
    <w:link w:val="Footer"/>
    <w:uiPriority w:val="99"/>
    <w:rsid w:val="00312B7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ACSA</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Alvarez</dc:creator>
  <cp:keywords/>
  <dc:description/>
  <cp:lastModifiedBy>Martha Alvarez</cp:lastModifiedBy>
  <cp:revision>1</cp:revision>
  <dcterms:created xsi:type="dcterms:W3CDTF">2016-12-21T19:17:00Z</dcterms:created>
  <dcterms:modified xsi:type="dcterms:W3CDTF">2016-12-21T19:19:00Z</dcterms:modified>
</cp:coreProperties>
</file>